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13" w:rsidRDefault="00A75713" w:rsidP="002351BD">
      <w:pPr>
        <w:spacing w:after="0" w:line="240" w:lineRule="auto"/>
        <w:jc w:val="center"/>
        <w:rPr>
          <w:noProof/>
        </w:rPr>
      </w:pPr>
      <w:r>
        <w:rPr>
          <w:noProof/>
        </w:rPr>
        <w:drawing>
          <wp:inline distT="0" distB="0" distL="0" distR="0">
            <wp:extent cx="2510287" cy="772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1159" cy="772932"/>
                    </a:xfrm>
                    <a:prstGeom prst="rect">
                      <a:avLst/>
                    </a:prstGeom>
                  </pic:spPr>
                </pic:pic>
              </a:graphicData>
            </a:graphic>
          </wp:inline>
        </w:drawing>
      </w:r>
    </w:p>
    <w:p w:rsidR="007C450F" w:rsidRDefault="00A75713" w:rsidP="002351BD">
      <w:pPr>
        <w:spacing w:after="0" w:line="240" w:lineRule="auto"/>
        <w:jc w:val="center"/>
        <w:rPr>
          <w:rFonts w:eastAsia="Times New Roman" w:cs="Times New Roman"/>
          <w:bCs/>
          <w:sz w:val="24"/>
          <w:szCs w:val="24"/>
        </w:rPr>
      </w:pPr>
      <w:r>
        <w:rPr>
          <w:noProof/>
        </w:rPr>
        <w:t xml:space="preserve">MassHire </w:t>
      </w:r>
      <w:r w:rsidR="002351BD">
        <w:rPr>
          <w:noProof/>
        </w:rPr>
        <w:t>Greater New Bedford Workforce Board</w:t>
      </w:r>
    </w:p>
    <w:p w:rsidR="007C450F" w:rsidRDefault="007C450F" w:rsidP="007C450F">
      <w:pPr>
        <w:keepNext/>
        <w:spacing w:after="0" w:line="240" w:lineRule="auto"/>
        <w:jc w:val="center"/>
        <w:outlineLvl w:val="5"/>
        <w:rPr>
          <w:rFonts w:eastAsia="Times New Roman" w:cs="Times New Roman"/>
          <w:bCs/>
          <w:color w:val="000000" w:themeColor="text1"/>
          <w:sz w:val="24"/>
          <w:szCs w:val="24"/>
        </w:rPr>
      </w:pPr>
      <w:r>
        <w:rPr>
          <w:rFonts w:eastAsia="Times New Roman" w:cs="Times New Roman"/>
          <w:bCs/>
          <w:color w:val="000000" w:themeColor="text1"/>
          <w:sz w:val="24"/>
          <w:szCs w:val="24"/>
        </w:rPr>
        <w:t>Performance and Oversight Committee</w:t>
      </w:r>
    </w:p>
    <w:p w:rsidR="007C450F" w:rsidRDefault="0071590A"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October 2</w:t>
      </w:r>
      <w:r w:rsidR="00AD082B">
        <w:rPr>
          <w:rFonts w:eastAsia="Times New Roman" w:cs="Times New Roman"/>
          <w:bCs/>
          <w:color w:val="000000" w:themeColor="text1"/>
          <w:sz w:val="24"/>
          <w:szCs w:val="24"/>
        </w:rPr>
        <w:t>, 2019</w:t>
      </w:r>
      <w:r w:rsidR="007C450F">
        <w:rPr>
          <w:rFonts w:eastAsia="Times New Roman" w:cs="Times New Roman"/>
          <w:bCs/>
          <w:color w:val="000000" w:themeColor="text1"/>
          <w:sz w:val="24"/>
          <w:szCs w:val="24"/>
        </w:rPr>
        <w:t xml:space="preserve"> </w:t>
      </w:r>
      <w:r w:rsidR="002351BD">
        <w:rPr>
          <w:rFonts w:eastAsia="Times New Roman" w:cs="Times New Roman"/>
          <w:bCs/>
          <w:color w:val="000000" w:themeColor="text1"/>
          <w:sz w:val="24"/>
          <w:szCs w:val="24"/>
        </w:rPr>
        <w:t>8</w:t>
      </w:r>
      <w:r w:rsidR="00A75713">
        <w:rPr>
          <w:rFonts w:eastAsia="Times New Roman" w:cs="Times New Roman"/>
          <w:bCs/>
          <w:color w:val="000000" w:themeColor="text1"/>
          <w:sz w:val="24"/>
          <w:szCs w:val="24"/>
        </w:rPr>
        <w:t>:</w:t>
      </w:r>
      <w:r w:rsidR="00AD082B">
        <w:rPr>
          <w:rFonts w:eastAsia="Times New Roman" w:cs="Times New Roman"/>
          <w:bCs/>
          <w:color w:val="000000" w:themeColor="text1"/>
          <w:sz w:val="24"/>
          <w:szCs w:val="24"/>
        </w:rPr>
        <w:t>0</w:t>
      </w:r>
      <w:r w:rsidR="00A75713">
        <w:rPr>
          <w:rFonts w:eastAsia="Times New Roman" w:cs="Times New Roman"/>
          <w:bCs/>
          <w:color w:val="000000" w:themeColor="text1"/>
          <w:sz w:val="24"/>
          <w:szCs w:val="24"/>
        </w:rPr>
        <w:t>0</w:t>
      </w:r>
      <w:r w:rsidR="002B0E38">
        <w:rPr>
          <w:rFonts w:eastAsia="Times New Roman" w:cs="Times New Roman"/>
          <w:bCs/>
          <w:color w:val="000000" w:themeColor="text1"/>
          <w:sz w:val="24"/>
          <w:szCs w:val="24"/>
        </w:rPr>
        <w:t xml:space="preserve"> a.m.</w:t>
      </w:r>
    </w:p>
    <w:p w:rsidR="007C450F" w:rsidRDefault="00AD082B"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Quest Center for Innovation</w:t>
      </w:r>
    </w:p>
    <w:p w:rsidR="007C450F" w:rsidRDefault="007C450F" w:rsidP="007C450F">
      <w:pPr>
        <w:spacing w:after="0" w:line="240" w:lineRule="auto"/>
        <w:rPr>
          <w:rFonts w:eastAsia="Times New Roman" w:cs="Times New Roman"/>
          <w:b/>
          <w:bCs/>
          <w:color w:val="000000" w:themeColor="text1"/>
          <w:sz w:val="24"/>
          <w:szCs w:val="24"/>
        </w:rPr>
      </w:pPr>
    </w:p>
    <w:p w:rsidR="00BD65BE" w:rsidRDefault="00BD65BE" w:rsidP="007C450F">
      <w:pPr>
        <w:keepNext/>
        <w:spacing w:after="0" w:line="240" w:lineRule="auto"/>
        <w:jc w:val="center"/>
        <w:outlineLvl w:val="0"/>
        <w:rPr>
          <w:rFonts w:eastAsia="Times New Roman" w:cs="Times New Roman"/>
          <w:bCs/>
          <w:color w:val="000000" w:themeColor="text1"/>
          <w:sz w:val="24"/>
          <w:szCs w:val="24"/>
        </w:rPr>
      </w:pPr>
    </w:p>
    <w:p w:rsidR="00AD082B" w:rsidRPr="00E05D7E" w:rsidRDefault="007C450F" w:rsidP="007C450F">
      <w:pPr>
        <w:keepNext/>
        <w:spacing w:after="0" w:line="240" w:lineRule="auto"/>
        <w:jc w:val="center"/>
        <w:outlineLvl w:val="0"/>
        <w:rPr>
          <w:rFonts w:eastAsia="Times New Roman" w:cs="Times New Roman"/>
          <w:bCs/>
          <w:color w:val="000000" w:themeColor="text1"/>
          <w:sz w:val="24"/>
          <w:szCs w:val="24"/>
        </w:rPr>
      </w:pPr>
      <w:r w:rsidRPr="00E05D7E">
        <w:rPr>
          <w:rFonts w:eastAsia="Times New Roman" w:cs="Times New Roman"/>
          <w:bCs/>
          <w:color w:val="000000" w:themeColor="text1"/>
          <w:sz w:val="24"/>
          <w:szCs w:val="24"/>
        </w:rPr>
        <w:t>AGENDA</w:t>
      </w:r>
      <w:r w:rsidR="00E05D7E" w:rsidRPr="00E05D7E">
        <w:rPr>
          <w:rFonts w:eastAsia="Times New Roman" w:cs="Times New Roman"/>
          <w:bCs/>
          <w:color w:val="000000" w:themeColor="text1"/>
          <w:sz w:val="24"/>
          <w:szCs w:val="24"/>
        </w:rPr>
        <w:t xml:space="preserve"> </w:t>
      </w:r>
    </w:p>
    <w:p w:rsidR="00BD65BE" w:rsidRDefault="00BD65BE" w:rsidP="007C450F">
      <w:pPr>
        <w:spacing w:after="0" w:line="240" w:lineRule="auto"/>
        <w:rPr>
          <w:rFonts w:eastAsia="Times New Roman" w:cs="Times New Roman"/>
          <w:color w:val="000000" w:themeColor="text1"/>
          <w:sz w:val="24"/>
          <w:szCs w:val="24"/>
        </w:rPr>
      </w:pPr>
    </w:p>
    <w:p w:rsidR="005E3C68" w:rsidRDefault="005E3C68" w:rsidP="007C450F">
      <w:pPr>
        <w:spacing w:after="0" w:line="240" w:lineRule="auto"/>
        <w:rPr>
          <w:rFonts w:eastAsia="Times New Roman" w:cs="Times New Roman"/>
          <w:color w:val="000000" w:themeColor="text1"/>
          <w:sz w:val="24"/>
          <w:szCs w:val="24"/>
        </w:rPr>
      </w:pPr>
    </w:p>
    <w:p w:rsidR="005E3C68" w:rsidRDefault="005E3C68" w:rsidP="007C450F">
      <w:pPr>
        <w:spacing w:after="0" w:line="240" w:lineRule="auto"/>
        <w:rPr>
          <w:rFonts w:eastAsia="Times New Roman" w:cs="Times New Roman"/>
          <w:color w:val="000000" w:themeColor="text1"/>
          <w:sz w:val="24"/>
          <w:szCs w:val="24"/>
        </w:rPr>
      </w:pPr>
    </w:p>
    <w:p w:rsidR="007C450F" w:rsidRDefault="007C450F"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Call to</w:t>
      </w:r>
      <w:r w:rsidR="00833A83">
        <w:rPr>
          <w:rFonts w:eastAsia="Times New Roman" w:cs="Times New Roman"/>
          <w:color w:val="000000" w:themeColor="text1"/>
          <w:sz w:val="24"/>
          <w:szCs w:val="24"/>
        </w:rPr>
        <w:t xml:space="preserve"> order</w:t>
      </w:r>
    </w:p>
    <w:p w:rsidR="00736A47" w:rsidRDefault="00736A47" w:rsidP="00736A47">
      <w:pPr>
        <w:spacing w:after="0"/>
        <w:ind w:left="720"/>
        <w:rPr>
          <w:rFonts w:eastAsia="Times New Roman" w:cs="Times New Roman"/>
          <w:color w:val="000000" w:themeColor="text1"/>
          <w:sz w:val="24"/>
          <w:szCs w:val="24"/>
        </w:rPr>
      </w:pPr>
    </w:p>
    <w:p w:rsidR="00736A47" w:rsidRDefault="00BD65BE" w:rsidP="00736A47">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Vote on m</w:t>
      </w:r>
      <w:r w:rsidR="00AD082B">
        <w:rPr>
          <w:rFonts w:eastAsia="Times New Roman" w:cs="Times New Roman"/>
          <w:color w:val="000000" w:themeColor="text1"/>
          <w:sz w:val="24"/>
          <w:szCs w:val="24"/>
        </w:rPr>
        <w:t xml:space="preserve">inutes of </w:t>
      </w:r>
      <w:r>
        <w:rPr>
          <w:rFonts w:eastAsia="Times New Roman" w:cs="Times New Roman"/>
          <w:color w:val="000000" w:themeColor="text1"/>
          <w:sz w:val="24"/>
          <w:szCs w:val="24"/>
        </w:rPr>
        <w:t xml:space="preserve">the </w:t>
      </w:r>
      <w:r w:rsidR="0071590A">
        <w:rPr>
          <w:rFonts w:eastAsia="Times New Roman" w:cs="Times New Roman"/>
          <w:color w:val="000000" w:themeColor="text1"/>
          <w:sz w:val="24"/>
          <w:szCs w:val="24"/>
        </w:rPr>
        <w:t>September 4</w:t>
      </w:r>
      <w:r w:rsidR="005E3C68">
        <w:rPr>
          <w:rFonts w:eastAsia="Times New Roman" w:cs="Times New Roman"/>
          <w:color w:val="000000" w:themeColor="text1"/>
          <w:sz w:val="24"/>
          <w:szCs w:val="24"/>
        </w:rPr>
        <w:t>th</w:t>
      </w:r>
      <w:r w:rsidR="00AD082B">
        <w:rPr>
          <w:rFonts w:eastAsia="Times New Roman" w:cs="Times New Roman"/>
          <w:color w:val="000000" w:themeColor="text1"/>
          <w:sz w:val="24"/>
          <w:szCs w:val="24"/>
        </w:rPr>
        <w:t xml:space="preserve"> meeting</w:t>
      </w:r>
      <w:r>
        <w:rPr>
          <w:rFonts w:eastAsia="Times New Roman" w:cs="Times New Roman"/>
          <w:color w:val="000000" w:themeColor="text1"/>
          <w:sz w:val="24"/>
          <w:szCs w:val="24"/>
        </w:rPr>
        <w:t xml:space="preserve"> </w:t>
      </w:r>
      <w:r w:rsidR="005E3C68">
        <w:rPr>
          <w:rFonts w:eastAsia="Times New Roman" w:cs="Times New Roman"/>
          <w:color w:val="000000" w:themeColor="text1"/>
          <w:sz w:val="24"/>
          <w:szCs w:val="24"/>
        </w:rPr>
        <w:t>–</w:t>
      </w:r>
      <w:r w:rsidR="00736A47">
        <w:rPr>
          <w:rFonts w:eastAsia="Times New Roman" w:cs="Times New Roman"/>
          <w:color w:val="000000" w:themeColor="text1"/>
          <w:sz w:val="24"/>
          <w:szCs w:val="24"/>
        </w:rPr>
        <w:t xml:space="preserve"> attached</w:t>
      </w:r>
    </w:p>
    <w:p w:rsidR="00736A47" w:rsidRPr="00736A47" w:rsidRDefault="00736A47" w:rsidP="00736A47">
      <w:pPr>
        <w:spacing w:after="0"/>
        <w:rPr>
          <w:rFonts w:eastAsia="Times New Roman" w:cs="Times New Roman"/>
          <w:color w:val="000000" w:themeColor="text1"/>
          <w:sz w:val="24"/>
          <w:szCs w:val="24"/>
        </w:rPr>
      </w:pPr>
    </w:p>
    <w:p w:rsidR="0063301D" w:rsidRPr="0063301D" w:rsidRDefault="0071590A" w:rsidP="0063301D">
      <w:pPr>
        <w:numPr>
          <w:ilvl w:val="0"/>
          <w:numId w:val="1"/>
        </w:numPr>
        <w:spacing w:after="0"/>
        <w:rPr>
          <w:rFonts w:eastAsia="Times New Roman" w:cs="Times New Roman"/>
          <w:color w:val="000000" w:themeColor="text1"/>
          <w:sz w:val="24"/>
          <w:szCs w:val="24"/>
        </w:rPr>
      </w:pPr>
      <w:r>
        <w:rPr>
          <w:sz w:val="24"/>
          <w:szCs w:val="24"/>
        </w:rPr>
        <w:t>Continue with</w:t>
      </w:r>
      <w:r w:rsidR="005E3C68">
        <w:rPr>
          <w:sz w:val="24"/>
          <w:szCs w:val="24"/>
        </w:rPr>
        <w:t xml:space="preserve"> </w:t>
      </w:r>
      <w:r>
        <w:rPr>
          <w:sz w:val="24"/>
          <w:szCs w:val="24"/>
        </w:rPr>
        <w:t>the a deep dive of</w:t>
      </w:r>
      <w:r w:rsidR="005E3C68">
        <w:rPr>
          <w:sz w:val="24"/>
          <w:szCs w:val="24"/>
        </w:rPr>
        <w:t xml:space="preserve"> </w:t>
      </w:r>
      <w:r w:rsidR="00BD65BE" w:rsidRPr="005E3C68">
        <w:rPr>
          <w:rFonts w:cstheme="minorHAnsi"/>
          <w:sz w:val="24"/>
          <w:szCs w:val="24"/>
        </w:rPr>
        <w:t>FY20 Goals &amp; Objectives</w:t>
      </w:r>
    </w:p>
    <w:p w:rsidR="0071590A" w:rsidRDefault="0071590A" w:rsidP="0071590A">
      <w:pPr>
        <w:numPr>
          <w:ilvl w:val="1"/>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CC reports</w:t>
      </w:r>
    </w:p>
    <w:p w:rsidR="0063301D" w:rsidRDefault="0063301D" w:rsidP="0071590A">
      <w:pPr>
        <w:numPr>
          <w:ilvl w:val="1"/>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Needs of the Committee</w:t>
      </w:r>
    </w:p>
    <w:p w:rsidR="0071590A" w:rsidRDefault="0071590A" w:rsidP="0071590A">
      <w:pPr>
        <w:numPr>
          <w:ilvl w:val="1"/>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BSU review</w:t>
      </w:r>
    </w:p>
    <w:p w:rsidR="0071590A" w:rsidRPr="00736A47" w:rsidRDefault="0071590A" w:rsidP="0071590A">
      <w:pPr>
        <w:numPr>
          <w:ilvl w:val="1"/>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CC survey update</w:t>
      </w:r>
    </w:p>
    <w:p w:rsidR="00736A47" w:rsidRDefault="00736A47" w:rsidP="00736A47">
      <w:pPr>
        <w:spacing w:after="0"/>
        <w:rPr>
          <w:rFonts w:eastAsia="Times New Roman" w:cs="Times New Roman"/>
          <w:color w:val="000000" w:themeColor="text1"/>
          <w:sz w:val="24"/>
          <w:szCs w:val="24"/>
        </w:rPr>
      </w:pPr>
    </w:p>
    <w:p w:rsidR="00E05D7E" w:rsidRPr="005E3C68" w:rsidRDefault="00E05D7E" w:rsidP="005E3C68">
      <w:pPr>
        <w:numPr>
          <w:ilvl w:val="0"/>
          <w:numId w:val="1"/>
        </w:numPr>
        <w:spacing w:after="0"/>
        <w:rPr>
          <w:rFonts w:eastAsia="Times New Roman" w:cs="Times New Roman"/>
          <w:color w:val="000000" w:themeColor="text1"/>
          <w:sz w:val="24"/>
          <w:szCs w:val="24"/>
        </w:rPr>
      </w:pPr>
      <w:r w:rsidRPr="005E3C68">
        <w:rPr>
          <w:sz w:val="24"/>
          <w:szCs w:val="24"/>
        </w:rPr>
        <w:t xml:space="preserve">Future Meetings @ Quest Center – if in agreement, save-the-dates on your calendars – agenda will be attached to the actual meeting invite </w:t>
      </w:r>
      <w:r w:rsidR="00833A83" w:rsidRPr="005E3C68">
        <w:rPr>
          <w:sz w:val="24"/>
          <w:szCs w:val="24"/>
        </w:rPr>
        <w:t>if available</w:t>
      </w:r>
    </w:p>
    <w:p w:rsidR="00833A83" w:rsidRDefault="00833A83" w:rsidP="00833A83">
      <w:pPr>
        <w:pStyle w:val="ListParagraph"/>
        <w:ind w:left="2880"/>
      </w:pPr>
      <w:r>
        <w:t>Wednesday November 6 @ Quest Center</w:t>
      </w:r>
    </w:p>
    <w:p w:rsidR="00833A83" w:rsidRDefault="00833A83" w:rsidP="00833A83">
      <w:pPr>
        <w:pStyle w:val="ListParagraph"/>
        <w:ind w:left="2880"/>
      </w:pPr>
      <w:r>
        <w:t>Wednesday December 4 @ Quest Center</w:t>
      </w:r>
    </w:p>
    <w:p w:rsidR="007C450F" w:rsidRPr="00E05D7E" w:rsidRDefault="007C450F" w:rsidP="00E05D7E">
      <w:pPr>
        <w:numPr>
          <w:ilvl w:val="0"/>
          <w:numId w:val="1"/>
        </w:numPr>
        <w:spacing w:after="0"/>
      </w:pPr>
      <w:r>
        <w:rPr>
          <w:rFonts w:eastAsia="Times New Roman" w:cs="Times New Roman"/>
          <w:color w:val="000000" w:themeColor="text1"/>
          <w:sz w:val="24"/>
          <w:szCs w:val="24"/>
        </w:rPr>
        <w:t>Adjourn</w:t>
      </w:r>
    </w:p>
    <w:p w:rsidR="00E05D7E" w:rsidRDefault="00E05D7E" w:rsidP="00E05D7E">
      <w:pPr>
        <w:spacing w:after="0" w:line="240" w:lineRule="auto"/>
        <w:rPr>
          <w:rFonts w:eastAsia="Times New Roman" w:cs="Times New Roman"/>
          <w:color w:val="000000" w:themeColor="text1"/>
          <w:sz w:val="24"/>
          <w:szCs w:val="24"/>
        </w:rPr>
      </w:pPr>
    </w:p>
    <w:p w:rsidR="00E05D7E" w:rsidRPr="00431F23" w:rsidRDefault="00E05D7E" w:rsidP="00E05D7E">
      <w:pPr>
        <w:spacing w:after="0" w:line="240" w:lineRule="auto"/>
      </w:pPr>
    </w:p>
    <w:p w:rsidR="00C02B91" w:rsidRDefault="00C02B91">
      <w:pPr>
        <w:rPr>
          <w:rFonts w:eastAsia="Times New Roman" w:cs="Times New Roman"/>
          <w:color w:val="000000" w:themeColor="text1"/>
          <w:sz w:val="24"/>
          <w:szCs w:val="24"/>
        </w:rPr>
      </w:pPr>
    </w:p>
    <w:p w:rsidR="00E3227B" w:rsidRDefault="00E3227B">
      <w:pPr>
        <w:rPr>
          <w:rFonts w:eastAsia="Times New Roman" w:cs="Times New Roman"/>
          <w:color w:val="000000" w:themeColor="text1"/>
          <w:sz w:val="24"/>
          <w:szCs w:val="24"/>
        </w:rPr>
      </w:pPr>
      <w:r>
        <w:rPr>
          <w:rFonts w:eastAsia="Times New Roman" w:cs="Times New Roman"/>
          <w:color w:val="000000" w:themeColor="text1"/>
          <w:sz w:val="24"/>
          <w:szCs w:val="24"/>
        </w:rPr>
        <w:br w:type="page"/>
      </w:r>
    </w:p>
    <w:p w:rsidR="00E3227B" w:rsidRDefault="00E3227B" w:rsidP="00E3227B">
      <w:pPr>
        <w:rPr>
          <w:rFonts w:eastAsia="Times New Roman" w:cs="Times New Roman"/>
          <w:color w:val="000000" w:themeColor="text1"/>
          <w:sz w:val="24"/>
          <w:szCs w:val="24"/>
        </w:rPr>
      </w:pPr>
    </w:p>
    <w:p w:rsidR="00E3227B" w:rsidRDefault="00E3227B" w:rsidP="00E3227B">
      <w:pPr>
        <w:spacing w:after="0" w:line="240" w:lineRule="auto"/>
        <w:jc w:val="center"/>
        <w:rPr>
          <w:noProof/>
        </w:rPr>
      </w:pPr>
      <w:r>
        <w:rPr>
          <w:noProof/>
        </w:rPr>
        <w:drawing>
          <wp:anchor distT="0" distB="0" distL="114300" distR="114300" simplePos="0" relativeHeight="251659264" behindDoc="1" locked="0" layoutInCell="1" allowOverlap="1" wp14:anchorId="7CF1F7AB" wp14:editId="69B75E18">
            <wp:simplePos x="0" y="0"/>
            <wp:positionH relativeFrom="column">
              <wp:posOffset>1716405</wp:posOffset>
            </wp:positionH>
            <wp:positionV relativeFrom="paragraph">
              <wp:posOffset>-535305</wp:posOffset>
            </wp:positionV>
            <wp:extent cx="2510155" cy="772160"/>
            <wp:effectExtent l="0" t="0" r="0" b="0"/>
            <wp:wrapTight wrapText="bothSides">
              <wp:wrapPolygon edited="0">
                <wp:start x="1967" y="4263"/>
                <wp:lineTo x="492" y="12789"/>
                <wp:lineTo x="492" y="14921"/>
                <wp:lineTo x="5246" y="14921"/>
                <wp:lineTo x="5246" y="13855"/>
                <wp:lineTo x="20983" y="11724"/>
                <wp:lineTo x="20983" y="5862"/>
                <wp:lineTo x="3770" y="4263"/>
                <wp:lineTo x="1967" y="42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0155" cy="772160"/>
                    </a:xfrm>
                    <a:prstGeom prst="rect">
                      <a:avLst/>
                    </a:prstGeom>
                  </pic:spPr>
                </pic:pic>
              </a:graphicData>
            </a:graphic>
            <wp14:sizeRelH relativeFrom="page">
              <wp14:pctWidth>0</wp14:pctWidth>
            </wp14:sizeRelH>
            <wp14:sizeRelV relativeFrom="page">
              <wp14:pctHeight>0</wp14:pctHeight>
            </wp14:sizeRelV>
          </wp:anchor>
        </w:drawing>
      </w:r>
    </w:p>
    <w:p w:rsidR="00E3227B" w:rsidRPr="007A6605" w:rsidRDefault="00E3227B" w:rsidP="00E3227B">
      <w:pPr>
        <w:spacing w:after="0" w:line="240" w:lineRule="auto"/>
        <w:rPr>
          <w:rFonts w:eastAsia="Times New Roman" w:cs="Times New Roman"/>
          <w:b/>
          <w:bCs/>
          <w:color w:val="000000" w:themeColor="text1"/>
        </w:rPr>
      </w:pPr>
    </w:p>
    <w:p w:rsidR="00422FB5" w:rsidRPr="00AA05CA" w:rsidRDefault="00422FB5" w:rsidP="00422FB5">
      <w:pPr>
        <w:keepNext/>
        <w:spacing w:after="0" w:line="240" w:lineRule="auto"/>
        <w:outlineLvl w:val="5"/>
        <w:rPr>
          <w:rFonts w:eastAsia="Times New Roman" w:cs="Times New Roman"/>
          <w:bCs/>
          <w:color w:val="000000" w:themeColor="text1"/>
          <w:sz w:val="20"/>
          <w:szCs w:val="20"/>
        </w:rPr>
      </w:pPr>
      <w:r w:rsidRPr="00AA05CA">
        <w:rPr>
          <w:rFonts w:eastAsia="Times New Roman" w:cs="Times New Roman"/>
          <w:bCs/>
          <w:color w:val="000000" w:themeColor="text1"/>
          <w:sz w:val="20"/>
          <w:szCs w:val="20"/>
        </w:rPr>
        <w:t>Performance and Oversight Committee</w:t>
      </w:r>
    </w:p>
    <w:p w:rsidR="00422FB5" w:rsidRPr="00AA05CA" w:rsidRDefault="00422FB5" w:rsidP="00422FB5">
      <w:pPr>
        <w:keepNext/>
        <w:spacing w:after="0" w:line="240" w:lineRule="auto"/>
        <w:outlineLvl w:val="5"/>
        <w:rPr>
          <w:rFonts w:eastAsia="Times New Roman" w:cs="Times New Roman"/>
          <w:b/>
          <w:bCs/>
          <w:color w:val="000000" w:themeColor="text1"/>
          <w:sz w:val="20"/>
          <w:szCs w:val="20"/>
        </w:rPr>
      </w:pPr>
      <w:r w:rsidRPr="00AA05CA">
        <w:rPr>
          <w:rFonts w:eastAsia="Times New Roman" w:cs="Times New Roman"/>
          <w:b/>
          <w:bCs/>
          <w:color w:val="000000" w:themeColor="text1"/>
          <w:sz w:val="20"/>
          <w:szCs w:val="20"/>
        </w:rPr>
        <w:t xml:space="preserve">Minutes of </w:t>
      </w:r>
      <w:r>
        <w:rPr>
          <w:rFonts w:eastAsia="Times New Roman" w:cs="Times New Roman"/>
          <w:b/>
          <w:bCs/>
          <w:color w:val="000000" w:themeColor="text1"/>
          <w:sz w:val="20"/>
          <w:szCs w:val="20"/>
        </w:rPr>
        <w:t>September 4</w:t>
      </w:r>
      <w:r w:rsidRPr="00AA05CA">
        <w:rPr>
          <w:rFonts w:eastAsia="Times New Roman" w:cs="Times New Roman"/>
          <w:b/>
          <w:bCs/>
          <w:color w:val="000000" w:themeColor="text1"/>
          <w:sz w:val="20"/>
          <w:szCs w:val="20"/>
        </w:rPr>
        <w:t>, 2019</w:t>
      </w:r>
    </w:p>
    <w:p w:rsidR="00422FB5" w:rsidRPr="00AA05CA" w:rsidRDefault="00422FB5" w:rsidP="00422FB5">
      <w:pPr>
        <w:keepNext/>
        <w:spacing w:after="0" w:line="240" w:lineRule="auto"/>
        <w:outlineLvl w:val="0"/>
        <w:rPr>
          <w:rFonts w:eastAsia="Times New Roman" w:cs="Times New Roman"/>
          <w:bCs/>
          <w:color w:val="000000" w:themeColor="text1"/>
          <w:sz w:val="20"/>
          <w:szCs w:val="20"/>
        </w:rPr>
      </w:pPr>
    </w:p>
    <w:p w:rsidR="00422FB5" w:rsidRPr="00AA05CA" w:rsidRDefault="00422FB5" w:rsidP="00422FB5">
      <w:pPr>
        <w:keepNext/>
        <w:spacing w:after="0" w:line="240" w:lineRule="auto"/>
        <w:outlineLvl w:val="0"/>
        <w:rPr>
          <w:rFonts w:eastAsia="Times New Roman" w:cs="Times New Roman"/>
          <w:bCs/>
          <w:color w:val="000000" w:themeColor="text1"/>
          <w:sz w:val="20"/>
          <w:szCs w:val="20"/>
        </w:rPr>
      </w:pPr>
      <w:r w:rsidRPr="00AA05CA">
        <w:rPr>
          <w:rFonts w:eastAsia="Times New Roman" w:cs="Times New Roman"/>
          <w:bCs/>
          <w:color w:val="000000" w:themeColor="text1"/>
          <w:sz w:val="20"/>
          <w:szCs w:val="20"/>
        </w:rPr>
        <w:t xml:space="preserve">In attendance:  Members - P. Correia, </w:t>
      </w:r>
      <w:r>
        <w:rPr>
          <w:rFonts w:eastAsia="Times New Roman" w:cs="Times New Roman"/>
          <w:bCs/>
          <w:color w:val="000000" w:themeColor="text1"/>
          <w:sz w:val="20"/>
          <w:szCs w:val="20"/>
        </w:rPr>
        <w:t>R. Melbourne</w:t>
      </w:r>
    </w:p>
    <w:p w:rsidR="00422FB5" w:rsidRDefault="00422FB5" w:rsidP="00422FB5">
      <w:pPr>
        <w:keepNext/>
        <w:spacing w:after="0" w:line="240" w:lineRule="auto"/>
        <w:outlineLvl w:val="0"/>
        <w:rPr>
          <w:rFonts w:eastAsia="Times New Roman" w:cs="Times New Roman"/>
          <w:bCs/>
          <w:color w:val="000000" w:themeColor="text1"/>
          <w:sz w:val="20"/>
          <w:szCs w:val="20"/>
        </w:rPr>
      </w:pPr>
      <w:r>
        <w:rPr>
          <w:rFonts w:eastAsia="Times New Roman" w:cs="Times New Roman"/>
          <w:bCs/>
          <w:color w:val="000000" w:themeColor="text1"/>
          <w:sz w:val="20"/>
          <w:szCs w:val="20"/>
        </w:rPr>
        <w:t>Absent: M. Tavares, J. Fernandes</w:t>
      </w:r>
    </w:p>
    <w:p w:rsidR="00422FB5" w:rsidRDefault="00422FB5" w:rsidP="00422FB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 xml:space="preserve">Staff: </w:t>
      </w:r>
      <w:r w:rsidRPr="00BD65BE">
        <w:rPr>
          <w:rFonts w:eastAsia="Times New Roman" w:cs="Times New Roman"/>
          <w:bCs/>
          <w:color w:val="000000" w:themeColor="text1"/>
          <w:sz w:val="20"/>
          <w:szCs w:val="20"/>
        </w:rPr>
        <w:t xml:space="preserve"> D</w:t>
      </w:r>
      <w:r>
        <w:rPr>
          <w:rFonts w:eastAsia="Times New Roman" w:cs="Times New Roman"/>
          <w:bCs/>
          <w:color w:val="000000" w:themeColor="text1"/>
          <w:sz w:val="20"/>
          <w:szCs w:val="20"/>
        </w:rPr>
        <w:t>.</w:t>
      </w:r>
      <w:r w:rsidRPr="00BD65BE">
        <w:rPr>
          <w:rFonts w:eastAsia="Times New Roman" w:cs="Times New Roman"/>
          <w:bCs/>
          <w:color w:val="000000" w:themeColor="text1"/>
          <w:sz w:val="20"/>
          <w:szCs w:val="20"/>
        </w:rPr>
        <w:t xml:space="preserve"> J. Ramos, D</w:t>
      </w:r>
      <w:r>
        <w:rPr>
          <w:rFonts w:eastAsia="Times New Roman" w:cs="Times New Roman"/>
          <w:bCs/>
          <w:color w:val="000000" w:themeColor="text1"/>
          <w:sz w:val="20"/>
          <w:szCs w:val="20"/>
        </w:rPr>
        <w:t xml:space="preserve">. </w:t>
      </w:r>
      <w:r w:rsidRPr="00BD65BE">
        <w:rPr>
          <w:rFonts w:eastAsia="Times New Roman" w:cs="Times New Roman"/>
          <w:bCs/>
          <w:color w:val="000000" w:themeColor="text1"/>
          <w:sz w:val="20"/>
          <w:szCs w:val="20"/>
        </w:rPr>
        <w:t>Meggison</w:t>
      </w:r>
    </w:p>
    <w:p w:rsidR="00422FB5" w:rsidRPr="00AA05CA" w:rsidRDefault="00422FB5" w:rsidP="00422FB5">
      <w:pPr>
        <w:keepNext/>
        <w:spacing w:after="0" w:line="240" w:lineRule="auto"/>
        <w:outlineLvl w:val="0"/>
        <w:rPr>
          <w:rFonts w:eastAsia="Times New Roman" w:cs="Times New Roman"/>
          <w:bCs/>
          <w:color w:val="000000" w:themeColor="text1"/>
          <w:sz w:val="20"/>
          <w:szCs w:val="20"/>
        </w:rPr>
      </w:pPr>
    </w:p>
    <w:p w:rsidR="00422FB5" w:rsidRPr="00AA05CA" w:rsidRDefault="00422FB5" w:rsidP="00422FB5">
      <w:pPr>
        <w:spacing w:after="0"/>
        <w:rPr>
          <w:rFonts w:eastAsia="Times New Roman" w:cs="Times New Roman"/>
          <w:color w:val="000000" w:themeColor="text1"/>
          <w:sz w:val="20"/>
          <w:szCs w:val="20"/>
        </w:rPr>
      </w:pPr>
      <w:r w:rsidRPr="00AA05CA">
        <w:rPr>
          <w:rFonts w:eastAsia="Times New Roman" w:cs="Times New Roman"/>
          <w:color w:val="000000" w:themeColor="text1"/>
          <w:sz w:val="20"/>
          <w:szCs w:val="20"/>
        </w:rPr>
        <w:t xml:space="preserve">Meeting called to order by Chair </w:t>
      </w:r>
      <w:r>
        <w:rPr>
          <w:rFonts w:eastAsia="Times New Roman" w:cs="Times New Roman"/>
          <w:color w:val="000000" w:themeColor="text1"/>
          <w:sz w:val="20"/>
          <w:szCs w:val="20"/>
        </w:rPr>
        <w:t xml:space="preserve">Ron </w:t>
      </w:r>
      <w:r w:rsidR="00034295">
        <w:rPr>
          <w:rFonts w:eastAsia="Times New Roman" w:cs="Times New Roman"/>
          <w:color w:val="000000" w:themeColor="text1"/>
          <w:sz w:val="20"/>
          <w:szCs w:val="20"/>
        </w:rPr>
        <w:t>Melbourne</w:t>
      </w:r>
      <w:r w:rsidRPr="00AA05CA">
        <w:rPr>
          <w:rFonts w:eastAsia="Times New Roman" w:cs="Times New Roman"/>
          <w:color w:val="000000" w:themeColor="text1"/>
          <w:sz w:val="20"/>
          <w:szCs w:val="20"/>
        </w:rPr>
        <w:t xml:space="preserve"> at 8:05</w:t>
      </w:r>
    </w:p>
    <w:p w:rsidR="00422FB5" w:rsidRPr="00AA05CA" w:rsidRDefault="00422FB5" w:rsidP="00422FB5">
      <w:pPr>
        <w:spacing w:after="0"/>
        <w:rPr>
          <w:rFonts w:eastAsia="Times New Roman" w:cs="Times New Roman"/>
          <w:color w:val="000000" w:themeColor="text1"/>
          <w:sz w:val="20"/>
          <w:szCs w:val="20"/>
        </w:rPr>
      </w:pPr>
    </w:p>
    <w:p w:rsidR="00422FB5" w:rsidRPr="00AA05CA" w:rsidRDefault="00422FB5" w:rsidP="00422FB5">
      <w:pPr>
        <w:spacing w:after="0"/>
        <w:rPr>
          <w:rFonts w:eastAsia="Times New Roman" w:cs="Times New Roman"/>
          <w:color w:val="000000" w:themeColor="text1"/>
          <w:sz w:val="20"/>
          <w:szCs w:val="20"/>
        </w:rPr>
      </w:pPr>
      <w:r w:rsidRPr="00AA05CA">
        <w:rPr>
          <w:rFonts w:eastAsia="Times New Roman" w:cs="Times New Roman"/>
          <w:color w:val="000000" w:themeColor="text1"/>
          <w:sz w:val="20"/>
          <w:szCs w:val="20"/>
        </w:rPr>
        <w:t xml:space="preserve">Vote on minutes of the </w:t>
      </w:r>
      <w:r>
        <w:rPr>
          <w:rFonts w:eastAsia="Times New Roman" w:cs="Times New Roman"/>
          <w:color w:val="000000" w:themeColor="text1"/>
          <w:sz w:val="20"/>
          <w:szCs w:val="20"/>
        </w:rPr>
        <w:t>August 6, 2019</w:t>
      </w:r>
      <w:r w:rsidRPr="00AA05CA">
        <w:rPr>
          <w:rFonts w:eastAsia="Times New Roman" w:cs="Times New Roman"/>
          <w:color w:val="000000" w:themeColor="text1"/>
          <w:sz w:val="20"/>
          <w:szCs w:val="20"/>
        </w:rPr>
        <w:t xml:space="preserve"> meeting</w:t>
      </w:r>
      <w:r>
        <w:rPr>
          <w:rFonts w:eastAsia="Times New Roman" w:cs="Times New Roman"/>
          <w:color w:val="000000" w:themeColor="text1"/>
          <w:sz w:val="20"/>
          <w:szCs w:val="20"/>
        </w:rPr>
        <w:t xml:space="preserve"> – attached.  </w:t>
      </w:r>
      <w:r w:rsidRPr="00AA05CA">
        <w:rPr>
          <w:rFonts w:eastAsia="Times New Roman" w:cs="Times New Roman"/>
          <w:color w:val="000000" w:themeColor="text1"/>
          <w:sz w:val="20"/>
          <w:szCs w:val="20"/>
        </w:rPr>
        <w:t xml:space="preserve"> </w:t>
      </w:r>
      <w:r>
        <w:rPr>
          <w:rFonts w:eastAsia="Times New Roman" w:cs="Times New Roman"/>
          <w:color w:val="000000" w:themeColor="text1"/>
          <w:sz w:val="20"/>
          <w:szCs w:val="20"/>
        </w:rPr>
        <w:t>P. Correi</w:t>
      </w:r>
      <w:r>
        <w:rPr>
          <w:rFonts w:eastAsia="Times New Roman" w:cs="Times New Roman"/>
          <w:color w:val="000000" w:themeColor="text1"/>
          <w:sz w:val="20"/>
          <w:szCs w:val="20"/>
        </w:rPr>
        <w:t>a ma</w:t>
      </w:r>
      <w:r w:rsidRPr="00AA05CA">
        <w:rPr>
          <w:rFonts w:eastAsia="Times New Roman" w:cs="Times New Roman"/>
          <w:color w:val="000000" w:themeColor="text1"/>
          <w:sz w:val="20"/>
          <w:szCs w:val="20"/>
        </w:rPr>
        <w:t xml:space="preserve">de the motion to approve and </w:t>
      </w:r>
      <w:r>
        <w:rPr>
          <w:rFonts w:eastAsia="Times New Roman" w:cs="Times New Roman"/>
          <w:color w:val="000000" w:themeColor="text1"/>
          <w:sz w:val="20"/>
          <w:szCs w:val="20"/>
        </w:rPr>
        <w:t>R. Melbourne</w:t>
      </w:r>
      <w:r w:rsidRPr="00AA05CA">
        <w:rPr>
          <w:rFonts w:eastAsia="Times New Roman" w:cs="Times New Roman"/>
          <w:color w:val="000000" w:themeColor="text1"/>
          <w:sz w:val="20"/>
          <w:szCs w:val="20"/>
        </w:rPr>
        <w:t xml:space="preserve"> seconded the motion.</w:t>
      </w:r>
    </w:p>
    <w:p w:rsidR="00422FB5" w:rsidRDefault="00422FB5" w:rsidP="00422FB5">
      <w:pPr>
        <w:spacing w:after="0"/>
        <w:rPr>
          <w:rFonts w:eastAsia="Times New Roman" w:cs="Times New Roman"/>
          <w:color w:val="000000" w:themeColor="text1"/>
          <w:sz w:val="20"/>
          <w:szCs w:val="20"/>
        </w:rPr>
      </w:pPr>
    </w:p>
    <w:p w:rsidR="00422FB5" w:rsidRDefault="00422FB5" w:rsidP="00422FB5">
      <w:pPr>
        <w:spacing w:after="0"/>
        <w:rPr>
          <w:rFonts w:cstheme="minorHAnsi"/>
          <w:sz w:val="20"/>
          <w:szCs w:val="20"/>
        </w:rPr>
      </w:pPr>
      <w:r>
        <w:rPr>
          <w:sz w:val="20"/>
          <w:szCs w:val="20"/>
        </w:rPr>
        <w:t xml:space="preserve">Using the FY20 Goals &amp; Objectives document that was distributed previously, the members present discussed whether </w:t>
      </w:r>
      <w:r>
        <w:rPr>
          <w:sz w:val="20"/>
          <w:szCs w:val="20"/>
        </w:rPr>
        <w:t xml:space="preserve">or not </w:t>
      </w:r>
      <w:r>
        <w:rPr>
          <w:sz w:val="20"/>
          <w:szCs w:val="20"/>
        </w:rPr>
        <w:t xml:space="preserve">to </w:t>
      </w:r>
      <w:r>
        <w:rPr>
          <w:sz w:val="20"/>
          <w:szCs w:val="20"/>
        </w:rPr>
        <w:t>modif</w:t>
      </w:r>
      <w:r>
        <w:rPr>
          <w:sz w:val="20"/>
          <w:szCs w:val="20"/>
        </w:rPr>
        <w:t xml:space="preserve">y the form at all or add to it in any way.  </w:t>
      </w:r>
      <w:r w:rsidRPr="00AA05CA">
        <w:rPr>
          <w:rFonts w:cstheme="minorHAnsi"/>
          <w:sz w:val="20"/>
          <w:szCs w:val="20"/>
        </w:rPr>
        <w:t>D. Ramos reiterated that this wasn’t necessarily the content to be used and that the committee members need to direct the goal and objectives for themselves with assistance from the WDB staff</w:t>
      </w:r>
      <w:r>
        <w:rPr>
          <w:rFonts w:cstheme="minorHAnsi"/>
          <w:sz w:val="20"/>
          <w:szCs w:val="20"/>
        </w:rPr>
        <w:t>.  Additional goals/objectives can be established be reviewing what objective were not met in previous years and focusing on them.  Additionally we had the Assurances from the FY2020 Local Operating Plan as well the TEGL 10-16 from the Dep</w:t>
      </w:r>
      <w:r>
        <w:rPr>
          <w:rFonts w:cstheme="minorHAnsi"/>
          <w:sz w:val="20"/>
          <w:szCs w:val="20"/>
        </w:rPr>
        <w:t xml:space="preserve">artment </w:t>
      </w:r>
      <w:r>
        <w:rPr>
          <w:rFonts w:cstheme="minorHAnsi"/>
          <w:sz w:val="20"/>
          <w:szCs w:val="20"/>
        </w:rPr>
        <w:t xml:space="preserve">of Labor.                      </w:t>
      </w:r>
    </w:p>
    <w:p w:rsidR="00422FB5" w:rsidRDefault="00422FB5" w:rsidP="00422FB5">
      <w:pPr>
        <w:spacing w:after="0"/>
        <w:rPr>
          <w:rFonts w:cstheme="minorHAnsi"/>
          <w:sz w:val="20"/>
          <w:szCs w:val="20"/>
        </w:rPr>
      </w:pPr>
    </w:p>
    <w:p w:rsidR="00422FB5" w:rsidRDefault="00422FB5" w:rsidP="00422FB5">
      <w:pPr>
        <w:spacing w:after="0"/>
        <w:rPr>
          <w:rFonts w:cstheme="minorHAnsi"/>
          <w:sz w:val="20"/>
          <w:szCs w:val="20"/>
        </w:rPr>
      </w:pPr>
      <w:r>
        <w:rPr>
          <w:rFonts w:cstheme="minorHAnsi"/>
          <w:sz w:val="20"/>
          <w:szCs w:val="20"/>
        </w:rPr>
        <w:t>Pa</w:t>
      </w:r>
      <w:r>
        <w:rPr>
          <w:rFonts w:cstheme="minorHAnsi"/>
          <w:sz w:val="20"/>
          <w:szCs w:val="20"/>
        </w:rPr>
        <w:t>ul Correi</w:t>
      </w:r>
      <w:r>
        <w:rPr>
          <w:rFonts w:cstheme="minorHAnsi"/>
          <w:sz w:val="20"/>
          <w:szCs w:val="20"/>
        </w:rPr>
        <w:t>a stated we should use the document to ‘drive the meeting’ each month.  In order to do that we should distribute the Career Center reports and financials from the CFO prior to the meeting each month with enough time for review.  The staff present agreed to implement that moving forward.  Ron Melbourne would like the look at the Career Center reports and focus on what is ‘important to us as a Board’ and ‘get into the weeds on that’.</w:t>
      </w:r>
    </w:p>
    <w:p w:rsidR="00422FB5" w:rsidRDefault="00422FB5" w:rsidP="00422FB5">
      <w:pPr>
        <w:spacing w:after="0"/>
        <w:rPr>
          <w:rFonts w:cstheme="minorHAnsi"/>
          <w:sz w:val="20"/>
          <w:szCs w:val="20"/>
        </w:rPr>
      </w:pPr>
    </w:p>
    <w:p w:rsidR="00422FB5" w:rsidRPr="00AA05CA" w:rsidRDefault="00422FB5" w:rsidP="00422FB5">
      <w:pPr>
        <w:spacing w:after="0"/>
        <w:rPr>
          <w:sz w:val="20"/>
          <w:szCs w:val="20"/>
        </w:rPr>
      </w:pPr>
      <w:r w:rsidRPr="00AA05CA">
        <w:rPr>
          <w:sz w:val="20"/>
          <w:szCs w:val="20"/>
        </w:rPr>
        <w:t>Other Business</w:t>
      </w:r>
    </w:p>
    <w:p w:rsidR="00422FB5" w:rsidRPr="007F4247" w:rsidRDefault="00422FB5" w:rsidP="00422FB5">
      <w:pPr>
        <w:pStyle w:val="ListParagraph"/>
        <w:numPr>
          <w:ilvl w:val="0"/>
          <w:numId w:val="4"/>
        </w:numPr>
        <w:spacing w:after="0"/>
        <w:rPr>
          <w:sz w:val="20"/>
          <w:szCs w:val="20"/>
        </w:rPr>
      </w:pPr>
      <w:r>
        <w:rPr>
          <w:sz w:val="20"/>
          <w:szCs w:val="20"/>
        </w:rPr>
        <w:t>Staff has been asked to look into what kind</w:t>
      </w:r>
      <w:r w:rsidR="00034295">
        <w:rPr>
          <w:sz w:val="20"/>
          <w:szCs w:val="20"/>
        </w:rPr>
        <w:t>s</w:t>
      </w:r>
      <w:r>
        <w:rPr>
          <w:sz w:val="20"/>
          <w:szCs w:val="20"/>
        </w:rPr>
        <w:t xml:space="preserve"> of surveys are being conducted at Mass </w:t>
      </w:r>
      <w:r w:rsidRPr="007F4247">
        <w:rPr>
          <w:sz w:val="20"/>
          <w:szCs w:val="20"/>
        </w:rPr>
        <w:t>Hire</w:t>
      </w:r>
      <w:r>
        <w:rPr>
          <w:sz w:val="20"/>
          <w:szCs w:val="20"/>
        </w:rPr>
        <w:t xml:space="preserve"> </w:t>
      </w:r>
      <w:r w:rsidRPr="007F4247">
        <w:rPr>
          <w:sz w:val="20"/>
          <w:szCs w:val="20"/>
        </w:rPr>
        <w:t xml:space="preserve">to see how </w:t>
      </w:r>
      <w:r>
        <w:rPr>
          <w:sz w:val="20"/>
          <w:szCs w:val="20"/>
        </w:rPr>
        <w:t>job seekers and employers view the performance of the Career Center.</w:t>
      </w:r>
    </w:p>
    <w:p w:rsidR="00422FB5" w:rsidRPr="00386097" w:rsidRDefault="00422FB5" w:rsidP="00422FB5">
      <w:pPr>
        <w:spacing w:after="0"/>
        <w:rPr>
          <w:sz w:val="20"/>
          <w:szCs w:val="20"/>
        </w:rPr>
      </w:pPr>
    </w:p>
    <w:p w:rsidR="00422FB5" w:rsidRDefault="00422FB5" w:rsidP="00422FB5">
      <w:pPr>
        <w:spacing w:after="0" w:line="240" w:lineRule="auto"/>
        <w:ind w:left="360"/>
        <w:rPr>
          <w:sz w:val="20"/>
          <w:szCs w:val="20"/>
        </w:rPr>
      </w:pPr>
      <w:r w:rsidRPr="00077845">
        <w:rPr>
          <w:sz w:val="20"/>
          <w:szCs w:val="20"/>
        </w:rPr>
        <w:t xml:space="preserve">Future Meetings @ Quest Center – if in agreement, save-the-dates on your calendars – agenda will be attached to the actual meeting invite if available. </w:t>
      </w:r>
    </w:p>
    <w:p w:rsidR="00422FB5" w:rsidRPr="00077845" w:rsidRDefault="00422FB5" w:rsidP="00422FB5">
      <w:pPr>
        <w:spacing w:after="0" w:line="240" w:lineRule="auto"/>
        <w:ind w:left="360"/>
        <w:rPr>
          <w:sz w:val="20"/>
          <w:szCs w:val="20"/>
        </w:rPr>
      </w:pPr>
      <w:bookmarkStart w:id="0" w:name="_GoBack"/>
      <w:bookmarkEnd w:id="0"/>
    </w:p>
    <w:p w:rsidR="00422FB5" w:rsidRDefault="00422FB5" w:rsidP="00422FB5">
      <w:pPr>
        <w:spacing w:after="120" w:line="240" w:lineRule="auto"/>
        <w:ind w:left="1440"/>
        <w:rPr>
          <w:sz w:val="20"/>
          <w:szCs w:val="20"/>
        </w:rPr>
      </w:pPr>
      <w:r w:rsidRPr="00077845">
        <w:rPr>
          <w:sz w:val="20"/>
          <w:szCs w:val="20"/>
        </w:rPr>
        <w:t>Wedn</w:t>
      </w:r>
      <w:r>
        <w:rPr>
          <w:sz w:val="20"/>
          <w:szCs w:val="20"/>
        </w:rPr>
        <w:t>esday October 2 @ Quest Center</w:t>
      </w:r>
    </w:p>
    <w:p w:rsidR="00422FB5" w:rsidRPr="00077845" w:rsidRDefault="00422FB5" w:rsidP="00422FB5">
      <w:pPr>
        <w:spacing w:after="120" w:line="240" w:lineRule="auto"/>
        <w:ind w:left="1440"/>
        <w:rPr>
          <w:sz w:val="20"/>
          <w:szCs w:val="20"/>
        </w:rPr>
      </w:pPr>
      <w:r w:rsidRPr="00077845">
        <w:rPr>
          <w:sz w:val="20"/>
          <w:szCs w:val="20"/>
        </w:rPr>
        <w:t>Wedn</w:t>
      </w:r>
      <w:r>
        <w:rPr>
          <w:sz w:val="20"/>
          <w:szCs w:val="20"/>
        </w:rPr>
        <w:t>esday November 6 @ Quest Center</w:t>
      </w:r>
    </w:p>
    <w:p w:rsidR="00422FB5" w:rsidRPr="00077845" w:rsidRDefault="00422FB5" w:rsidP="00422FB5">
      <w:pPr>
        <w:spacing w:after="120" w:line="240" w:lineRule="auto"/>
        <w:ind w:left="1440"/>
        <w:rPr>
          <w:sz w:val="20"/>
          <w:szCs w:val="20"/>
        </w:rPr>
      </w:pPr>
      <w:r w:rsidRPr="00077845">
        <w:rPr>
          <w:sz w:val="20"/>
          <w:szCs w:val="20"/>
        </w:rPr>
        <w:t xml:space="preserve"> Wednesday December 4 @ Quest Center</w:t>
      </w:r>
    </w:p>
    <w:p w:rsidR="00422FB5" w:rsidRPr="00077845" w:rsidRDefault="00422FB5" w:rsidP="00422FB5">
      <w:pPr>
        <w:ind w:left="360"/>
        <w:rPr>
          <w:sz w:val="20"/>
          <w:szCs w:val="20"/>
        </w:rPr>
      </w:pPr>
    </w:p>
    <w:p w:rsidR="002351BD" w:rsidRPr="00EC6A2B" w:rsidRDefault="00422FB5" w:rsidP="00422FB5">
      <w:pPr>
        <w:keepNext/>
        <w:spacing w:after="0" w:line="240" w:lineRule="auto"/>
        <w:outlineLvl w:val="5"/>
        <w:rPr>
          <w:rFonts w:eastAsia="Times New Roman" w:cs="Times New Roman"/>
          <w:color w:val="000000" w:themeColor="text1"/>
          <w:sz w:val="20"/>
          <w:szCs w:val="20"/>
        </w:rPr>
      </w:pPr>
      <w:r w:rsidRPr="00077845">
        <w:rPr>
          <w:sz w:val="20"/>
          <w:szCs w:val="20"/>
        </w:rPr>
        <w:t>Meeting a</w:t>
      </w:r>
      <w:r w:rsidRPr="00077845">
        <w:rPr>
          <w:rFonts w:eastAsia="Times New Roman" w:cs="Times New Roman"/>
          <w:color w:val="000000" w:themeColor="text1"/>
          <w:sz w:val="20"/>
          <w:szCs w:val="20"/>
        </w:rPr>
        <w:t>djourned at 8:59</w:t>
      </w:r>
    </w:p>
    <w:sectPr w:rsidR="002351BD" w:rsidRPr="00EC6A2B" w:rsidSect="00C00AD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7870AA"/>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5F7A12"/>
    <w:multiLevelType w:val="hybridMultilevel"/>
    <w:tmpl w:val="AF085F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27249"/>
    <w:rsid w:val="00030615"/>
    <w:rsid w:val="00034295"/>
    <w:rsid w:val="00044219"/>
    <w:rsid w:val="00060305"/>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E09B7"/>
    <w:rsid w:val="001E2475"/>
    <w:rsid w:val="001E4E87"/>
    <w:rsid w:val="001E5EA9"/>
    <w:rsid w:val="001E6B4E"/>
    <w:rsid w:val="001F04C8"/>
    <w:rsid w:val="001F76FB"/>
    <w:rsid w:val="001F778E"/>
    <w:rsid w:val="00204740"/>
    <w:rsid w:val="00206D4C"/>
    <w:rsid w:val="00217AE2"/>
    <w:rsid w:val="00220EE1"/>
    <w:rsid w:val="0022709B"/>
    <w:rsid w:val="002351BD"/>
    <w:rsid w:val="00235B65"/>
    <w:rsid w:val="00240CF5"/>
    <w:rsid w:val="00241713"/>
    <w:rsid w:val="00251AD8"/>
    <w:rsid w:val="0025283E"/>
    <w:rsid w:val="0025624C"/>
    <w:rsid w:val="00267B81"/>
    <w:rsid w:val="002867ED"/>
    <w:rsid w:val="00291032"/>
    <w:rsid w:val="0029452F"/>
    <w:rsid w:val="00294A3D"/>
    <w:rsid w:val="002B0E38"/>
    <w:rsid w:val="002B0EBE"/>
    <w:rsid w:val="002B1134"/>
    <w:rsid w:val="002B7158"/>
    <w:rsid w:val="002D7AB6"/>
    <w:rsid w:val="002D7FD8"/>
    <w:rsid w:val="002F4A53"/>
    <w:rsid w:val="002F4CD0"/>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6FEC"/>
    <w:rsid w:val="003874A9"/>
    <w:rsid w:val="00395079"/>
    <w:rsid w:val="003A0305"/>
    <w:rsid w:val="003C28A9"/>
    <w:rsid w:val="003C531F"/>
    <w:rsid w:val="003D0340"/>
    <w:rsid w:val="003D425E"/>
    <w:rsid w:val="003F23E3"/>
    <w:rsid w:val="003F69FE"/>
    <w:rsid w:val="004051A0"/>
    <w:rsid w:val="00411E75"/>
    <w:rsid w:val="0041431F"/>
    <w:rsid w:val="00422FB5"/>
    <w:rsid w:val="004254F0"/>
    <w:rsid w:val="0044317D"/>
    <w:rsid w:val="00445B21"/>
    <w:rsid w:val="00453A9C"/>
    <w:rsid w:val="0049004E"/>
    <w:rsid w:val="00492611"/>
    <w:rsid w:val="004957F2"/>
    <w:rsid w:val="00496B01"/>
    <w:rsid w:val="004A57AF"/>
    <w:rsid w:val="004A6D1A"/>
    <w:rsid w:val="004A6DAA"/>
    <w:rsid w:val="004B6341"/>
    <w:rsid w:val="004B66E3"/>
    <w:rsid w:val="004C24DE"/>
    <w:rsid w:val="004D6CB0"/>
    <w:rsid w:val="004E5595"/>
    <w:rsid w:val="004E58CB"/>
    <w:rsid w:val="004E73E6"/>
    <w:rsid w:val="004F4F1F"/>
    <w:rsid w:val="004F5D2F"/>
    <w:rsid w:val="004F60A7"/>
    <w:rsid w:val="005016A8"/>
    <w:rsid w:val="00516D79"/>
    <w:rsid w:val="00521CDD"/>
    <w:rsid w:val="00526596"/>
    <w:rsid w:val="00545E76"/>
    <w:rsid w:val="00550807"/>
    <w:rsid w:val="00550BD2"/>
    <w:rsid w:val="00562940"/>
    <w:rsid w:val="00572BBC"/>
    <w:rsid w:val="005824A5"/>
    <w:rsid w:val="00591230"/>
    <w:rsid w:val="00592353"/>
    <w:rsid w:val="005925BB"/>
    <w:rsid w:val="005A6579"/>
    <w:rsid w:val="005A6A03"/>
    <w:rsid w:val="005B7F8A"/>
    <w:rsid w:val="005C463A"/>
    <w:rsid w:val="005C64EC"/>
    <w:rsid w:val="005E3C68"/>
    <w:rsid w:val="005F3878"/>
    <w:rsid w:val="006141BE"/>
    <w:rsid w:val="0063301D"/>
    <w:rsid w:val="0063407D"/>
    <w:rsid w:val="00634130"/>
    <w:rsid w:val="006349F0"/>
    <w:rsid w:val="00640615"/>
    <w:rsid w:val="006512F1"/>
    <w:rsid w:val="00651A2A"/>
    <w:rsid w:val="0066488F"/>
    <w:rsid w:val="00666A86"/>
    <w:rsid w:val="00676941"/>
    <w:rsid w:val="006864F3"/>
    <w:rsid w:val="006A1A73"/>
    <w:rsid w:val="006A5D5C"/>
    <w:rsid w:val="006A6A4E"/>
    <w:rsid w:val="006B1CA0"/>
    <w:rsid w:val="006B1E7A"/>
    <w:rsid w:val="006B26A9"/>
    <w:rsid w:val="006C3200"/>
    <w:rsid w:val="006C35BB"/>
    <w:rsid w:val="006D11B6"/>
    <w:rsid w:val="006D2D6E"/>
    <w:rsid w:val="006D59BC"/>
    <w:rsid w:val="006E43A0"/>
    <w:rsid w:val="006F73D9"/>
    <w:rsid w:val="00702690"/>
    <w:rsid w:val="0071590A"/>
    <w:rsid w:val="00734378"/>
    <w:rsid w:val="00736A47"/>
    <w:rsid w:val="007405CF"/>
    <w:rsid w:val="007504D0"/>
    <w:rsid w:val="00757CC0"/>
    <w:rsid w:val="007801F6"/>
    <w:rsid w:val="00785211"/>
    <w:rsid w:val="00792014"/>
    <w:rsid w:val="007A5566"/>
    <w:rsid w:val="007B0D94"/>
    <w:rsid w:val="007C15DB"/>
    <w:rsid w:val="007C450F"/>
    <w:rsid w:val="007C4FAA"/>
    <w:rsid w:val="007F1E65"/>
    <w:rsid w:val="007F4C0E"/>
    <w:rsid w:val="00803B20"/>
    <w:rsid w:val="00810483"/>
    <w:rsid w:val="008144A6"/>
    <w:rsid w:val="00817B09"/>
    <w:rsid w:val="00821FA9"/>
    <w:rsid w:val="008246CE"/>
    <w:rsid w:val="008330AD"/>
    <w:rsid w:val="00833A83"/>
    <w:rsid w:val="00836539"/>
    <w:rsid w:val="00844390"/>
    <w:rsid w:val="00850399"/>
    <w:rsid w:val="00851B7D"/>
    <w:rsid w:val="0085627F"/>
    <w:rsid w:val="0089090B"/>
    <w:rsid w:val="00895BE6"/>
    <w:rsid w:val="008A1DC3"/>
    <w:rsid w:val="008B23B2"/>
    <w:rsid w:val="008C7CB2"/>
    <w:rsid w:val="008D1329"/>
    <w:rsid w:val="008D7860"/>
    <w:rsid w:val="008E7827"/>
    <w:rsid w:val="008F38EF"/>
    <w:rsid w:val="00907E00"/>
    <w:rsid w:val="00913329"/>
    <w:rsid w:val="00914C00"/>
    <w:rsid w:val="00916E1B"/>
    <w:rsid w:val="00924193"/>
    <w:rsid w:val="00924713"/>
    <w:rsid w:val="00924E36"/>
    <w:rsid w:val="00927EBD"/>
    <w:rsid w:val="00936DD9"/>
    <w:rsid w:val="00950225"/>
    <w:rsid w:val="009551E9"/>
    <w:rsid w:val="00962568"/>
    <w:rsid w:val="00965A83"/>
    <w:rsid w:val="009827A2"/>
    <w:rsid w:val="00984798"/>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30774"/>
    <w:rsid w:val="00A33F4F"/>
    <w:rsid w:val="00A357DB"/>
    <w:rsid w:val="00A41CEE"/>
    <w:rsid w:val="00A41D25"/>
    <w:rsid w:val="00A42193"/>
    <w:rsid w:val="00A55312"/>
    <w:rsid w:val="00A5717D"/>
    <w:rsid w:val="00A64BD9"/>
    <w:rsid w:val="00A75713"/>
    <w:rsid w:val="00A76789"/>
    <w:rsid w:val="00A84450"/>
    <w:rsid w:val="00A8502B"/>
    <w:rsid w:val="00A92778"/>
    <w:rsid w:val="00A92CA3"/>
    <w:rsid w:val="00AA0968"/>
    <w:rsid w:val="00AB16C0"/>
    <w:rsid w:val="00AB3B09"/>
    <w:rsid w:val="00AD082B"/>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65BE"/>
    <w:rsid w:val="00BD7677"/>
    <w:rsid w:val="00BE642B"/>
    <w:rsid w:val="00BE754D"/>
    <w:rsid w:val="00C00AD7"/>
    <w:rsid w:val="00C01575"/>
    <w:rsid w:val="00C02B91"/>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2AD9"/>
    <w:rsid w:val="00CA7B37"/>
    <w:rsid w:val="00CC5A87"/>
    <w:rsid w:val="00CE3DF6"/>
    <w:rsid w:val="00CE5BC4"/>
    <w:rsid w:val="00D03C4B"/>
    <w:rsid w:val="00D14184"/>
    <w:rsid w:val="00D1652B"/>
    <w:rsid w:val="00D41C96"/>
    <w:rsid w:val="00D41D88"/>
    <w:rsid w:val="00D43F96"/>
    <w:rsid w:val="00D4472A"/>
    <w:rsid w:val="00D46736"/>
    <w:rsid w:val="00D52AC1"/>
    <w:rsid w:val="00D53264"/>
    <w:rsid w:val="00D60512"/>
    <w:rsid w:val="00D75A0A"/>
    <w:rsid w:val="00D86C64"/>
    <w:rsid w:val="00DB2D7F"/>
    <w:rsid w:val="00DC1B43"/>
    <w:rsid w:val="00DD19A1"/>
    <w:rsid w:val="00DD7D36"/>
    <w:rsid w:val="00DE64AE"/>
    <w:rsid w:val="00DE6C92"/>
    <w:rsid w:val="00DF69FE"/>
    <w:rsid w:val="00E03219"/>
    <w:rsid w:val="00E03CC8"/>
    <w:rsid w:val="00E05D7E"/>
    <w:rsid w:val="00E12926"/>
    <w:rsid w:val="00E1343A"/>
    <w:rsid w:val="00E167A3"/>
    <w:rsid w:val="00E3227B"/>
    <w:rsid w:val="00E609C5"/>
    <w:rsid w:val="00E7003D"/>
    <w:rsid w:val="00E71511"/>
    <w:rsid w:val="00E74E2F"/>
    <w:rsid w:val="00E77DBC"/>
    <w:rsid w:val="00E827EE"/>
    <w:rsid w:val="00E87D4E"/>
    <w:rsid w:val="00E92218"/>
    <w:rsid w:val="00E932D9"/>
    <w:rsid w:val="00EA33C2"/>
    <w:rsid w:val="00EB458F"/>
    <w:rsid w:val="00EB4BF9"/>
    <w:rsid w:val="00EB5900"/>
    <w:rsid w:val="00EC6A2B"/>
    <w:rsid w:val="00ED459F"/>
    <w:rsid w:val="00EE2D70"/>
    <w:rsid w:val="00EE408E"/>
    <w:rsid w:val="00EE42DE"/>
    <w:rsid w:val="00EF0D79"/>
    <w:rsid w:val="00F11164"/>
    <w:rsid w:val="00F26AA8"/>
    <w:rsid w:val="00F31621"/>
    <w:rsid w:val="00F31BEB"/>
    <w:rsid w:val="00F34C47"/>
    <w:rsid w:val="00F36983"/>
    <w:rsid w:val="00F4179B"/>
    <w:rsid w:val="00F448A6"/>
    <w:rsid w:val="00F465E4"/>
    <w:rsid w:val="00F64192"/>
    <w:rsid w:val="00F75F14"/>
    <w:rsid w:val="00F827C5"/>
    <w:rsid w:val="00FA1B4B"/>
    <w:rsid w:val="00FA5922"/>
    <w:rsid w:val="00FB14C8"/>
    <w:rsid w:val="00FC1E07"/>
    <w:rsid w:val="00FC4802"/>
    <w:rsid w:val="00FC73C6"/>
    <w:rsid w:val="00FD14AE"/>
    <w:rsid w:val="00FD30A4"/>
    <w:rsid w:val="00FD741A"/>
    <w:rsid w:val="00FE09B1"/>
    <w:rsid w:val="00FE538A"/>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paragraph" w:styleId="Heading2">
    <w:name w:val="heading 2"/>
    <w:basedOn w:val="Normal"/>
    <w:next w:val="Normal"/>
    <w:link w:val="Heading2Char"/>
    <w:qFormat/>
    <w:rsid w:val="00BD65BE"/>
    <w:pPr>
      <w:keepNext/>
      <w:spacing w:after="0" w:line="240" w:lineRule="auto"/>
      <w:outlineLvl w:val="1"/>
    </w:pPr>
    <w:rPr>
      <w:rFonts w:ascii="Verdana" w:eastAsia="Times New Roman" w:hAnsi="Verdana"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 w:type="character" w:customStyle="1" w:styleId="Heading2Char">
    <w:name w:val="Heading 2 Char"/>
    <w:basedOn w:val="DefaultParagraphFont"/>
    <w:link w:val="Heading2"/>
    <w:rsid w:val="00BD65BE"/>
    <w:rPr>
      <w:rFonts w:ascii="Verdana" w:eastAsia="Times New Roman" w:hAnsi="Verdana"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paragraph" w:styleId="Heading2">
    <w:name w:val="heading 2"/>
    <w:basedOn w:val="Normal"/>
    <w:next w:val="Normal"/>
    <w:link w:val="Heading2Char"/>
    <w:qFormat/>
    <w:rsid w:val="00BD65BE"/>
    <w:pPr>
      <w:keepNext/>
      <w:spacing w:after="0" w:line="240" w:lineRule="auto"/>
      <w:outlineLvl w:val="1"/>
    </w:pPr>
    <w:rPr>
      <w:rFonts w:ascii="Verdana" w:eastAsia="Times New Roman" w:hAnsi="Verdana"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 w:type="character" w:customStyle="1" w:styleId="Heading2Char">
    <w:name w:val="Heading 2 Char"/>
    <w:basedOn w:val="DefaultParagraphFont"/>
    <w:link w:val="Heading2"/>
    <w:rsid w:val="00BD65BE"/>
    <w:rPr>
      <w:rFonts w:ascii="Verdana" w:eastAsia="Times New Roman" w:hAnsi="Verdana"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DJRamos</dc:creator>
  <cp:lastModifiedBy>D. J. Ramos</cp:lastModifiedBy>
  <cp:revision>5</cp:revision>
  <cp:lastPrinted>2018-10-09T12:44:00Z</cp:lastPrinted>
  <dcterms:created xsi:type="dcterms:W3CDTF">2019-09-27T17:27:00Z</dcterms:created>
  <dcterms:modified xsi:type="dcterms:W3CDTF">2019-09-27T17:44:00Z</dcterms:modified>
</cp:coreProperties>
</file>